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5B9" w:rsidRPr="007565B9" w:rsidRDefault="007565B9" w:rsidP="007565B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7565B9">
        <w:rPr>
          <w:rFonts w:ascii="Times New Roman" w:hAnsi="Times New Roman" w:cs="Times New Roman"/>
          <w:b/>
          <w:bCs/>
          <w:color w:val="000000"/>
          <w:sz w:val="23"/>
          <w:szCs w:val="23"/>
        </w:rPr>
        <w:t>ŠKROPILNI KOLEDAR ZA INTEGRIRANO TER EKOLOŠKO VARSTVO OLJK V LETU 2017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19"/>
        <w:gridCol w:w="2835"/>
        <w:gridCol w:w="1560"/>
        <w:gridCol w:w="63"/>
        <w:gridCol w:w="2063"/>
        <w:gridCol w:w="26"/>
        <w:gridCol w:w="1250"/>
        <w:gridCol w:w="1134"/>
        <w:gridCol w:w="3402"/>
      </w:tblGrid>
      <w:tr w:rsidR="007565B9" w:rsidRPr="007565B9" w:rsidTr="00CA1419">
        <w:trPr>
          <w:trHeight w:val="184"/>
        </w:trPr>
        <w:tc>
          <w:tcPr>
            <w:tcW w:w="1790" w:type="dxa"/>
          </w:tcPr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ŠKODLJIVI ORGANIZEM </w:t>
            </w:r>
          </w:p>
        </w:tc>
        <w:tc>
          <w:tcPr>
            <w:tcW w:w="2854" w:type="dxa"/>
            <w:gridSpan w:val="2"/>
          </w:tcPr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UKREPI </w:t>
            </w:r>
          </w:p>
        </w:tc>
        <w:tc>
          <w:tcPr>
            <w:tcW w:w="1560" w:type="dxa"/>
          </w:tcPr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AKTIVNA SNOV </w:t>
            </w:r>
          </w:p>
        </w:tc>
        <w:tc>
          <w:tcPr>
            <w:tcW w:w="2126" w:type="dxa"/>
            <w:gridSpan w:val="2"/>
          </w:tcPr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FITOFARM.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SREDSTVO </w:t>
            </w:r>
          </w:p>
        </w:tc>
        <w:tc>
          <w:tcPr>
            <w:tcW w:w="1276" w:type="dxa"/>
            <w:gridSpan w:val="2"/>
          </w:tcPr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ODMEREK </w:t>
            </w:r>
          </w:p>
        </w:tc>
        <w:tc>
          <w:tcPr>
            <w:tcW w:w="1134" w:type="dxa"/>
          </w:tcPr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KARENCA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DNI </w:t>
            </w:r>
          </w:p>
        </w:tc>
        <w:tc>
          <w:tcPr>
            <w:tcW w:w="3402" w:type="dxa"/>
          </w:tcPr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OPOMBE </w:t>
            </w:r>
          </w:p>
        </w:tc>
      </w:tr>
      <w:tr w:rsidR="007565B9" w:rsidRPr="007565B9" w:rsidTr="00CA1419">
        <w:trPr>
          <w:trHeight w:val="1661"/>
        </w:trPr>
        <w:tc>
          <w:tcPr>
            <w:tcW w:w="1790" w:type="dxa"/>
          </w:tcPr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GLIVIČNE BOLEZNI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Pavje oko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65B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Spilocaea</w:t>
            </w:r>
            <w:proofErr w:type="spellEnd"/>
            <w:r w:rsidRPr="007565B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65B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oleagi</w:t>
            </w:r>
            <w:bookmarkStart w:id="0" w:name="_GoBack"/>
            <w:bookmarkEnd w:id="0"/>
            <w:r w:rsidRPr="007565B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na</w:t>
            </w:r>
            <w:proofErr w:type="spellEnd"/>
            <w:r w:rsidRPr="007565B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gridSpan w:val="2"/>
          </w:tcPr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Agrotehnični ukrepi: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 sadnja oljk na višje ležeče, zračne lege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 z rezjo vzpostaviti zračnost in osvetlitev tudi v notranjosti krošnje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 sadnja na bolezen odpornejših kultivarjev (na bolezen je zelo občutljiva Istrska belica)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Kemijsko varstvo: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 ukrepi potrebni v primeru ugodnega vremena za pojav bolezni, (daljše deževno obdobje) predvsem zgodaj spomladi in jeseni. </w:t>
            </w:r>
          </w:p>
        </w:tc>
        <w:tc>
          <w:tcPr>
            <w:tcW w:w="1560" w:type="dxa"/>
          </w:tcPr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bakrov </w:t>
            </w:r>
            <w:proofErr w:type="spellStart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oksiklorid</w:t>
            </w:r>
            <w:proofErr w:type="spellEnd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bakrov </w:t>
            </w:r>
            <w:proofErr w:type="spellStart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oksiklorid</w:t>
            </w:r>
            <w:proofErr w:type="spellEnd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bakrov </w:t>
            </w:r>
            <w:proofErr w:type="spellStart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oksiklorid</w:t>
            </w:r>
            <w:proofErr w:type="spellEnd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-bakrov oksid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folpet</w:t>
            </w:r>
            <w:proofErr w:type="spellEnd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dodin</w:t>
            </w:r>
            <w:proofErr w:type="spellEnd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tebukonazol</w:t>
            </w:r>
            <w:proofErr w:type="spellEnd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+ </w:t>
            </w:r>
            <w:proofErr w:type="spellStart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trifloksistrobin</w:t>
            </w:r>
            <w:proofErr w:type="spellEnd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difenkonazol</w:t>
            </w:r>
            <w:proofErr w:type="spellEnd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Cuprablau</w:t>
            </w:r>
            <w:proofErr w:type="spellEnd"/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-Z 35 WP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Cuprablau</w:t>
            </w:r>
            <w:proofErr w:type="spellEnd"/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Z 50 WP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Cuprablau</w:t>
            </w:r>
            <w:proofErr w:type="spellEnd"/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Z ultra WP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Nordox</w:t>
            </w:r>
            <w:proofErr w:type="spellEnd"/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75 WG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Folpan</w:t>
            </w:r>
            <w:proofErr w:type="spellEnd"/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50 SC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Syllit</w:t>
            </w:r>
            <w:proofErr w:type="spellEnd"/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400 SC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Nativo</w:t>
            </w:r>
            <w:proofErr w:type="spellEnd"/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75 WG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Score</w:t>
            </w:r>
            <w:proofErr w:type="spellEnd"/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250 EC </w:t>
            </w:r>
          </w:p>
        </w:tc>
        <w:tc>
          <w:tcPr>
            <w:tcW w:w="1276" w:type="dxa"/>
            <w:gridSpan w:val="2"/>
          </w:tcPr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kg/ha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1,4 kg/ha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1,8 kg/ha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1,25 kg/ha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3,2 l/ha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2,25L/ha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0,25 kg/ha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0,5 l/ha </w:t>
            </w:r>
          </w:p>
        </w:tc>
        <w:tc>
          <w:tcPr>
            <w:tcW w:w="1134" w:type="dxa"/>
          </w:tcPr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120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Ču</w:t>
            </w:r>
            <w:proofErr w:type="spellEnd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3402" w:type="dxa"/>
          </w:tcPr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 rezi, po cvetenju in po obiranju – največ 3 x v sezoni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 rezi, po cvetenju in obiranju največ 4 x v sezoni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pred cvetenjem in po obiranju – največ 2x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 jesensko-zimska </w:t>
            </w:r>
            <w:proofErr w:type="spellStart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tretiranja</w:t>
            </w:r>
            <w:proofErr w:type="spellEnd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naveč</w:t>
            </w:r>
            <w:proofErr w:type="spellEnd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škropljenji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-pred cvetenjem oljk največ1x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največ 2x </w:t>
            </w:r>
          </w:p>
        </w:tc>
      </w:tr>
      <w:tr w:rsidR="007565B9" w:rsidRPr="007565B9" w:rsidTr="00CA1419">
        <w:trPr>
          <w:trHeight w:val="612"/>
        </w:trPr>
        <w:tc>
          <w:tcPr>
            <w:tcW w:w="1809" w:type="dxa"/>
            <w:gridSpan w:val="2"/>
          </w:tcPr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Oljkova siva pegavost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65B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Mycocentrospora</w:t>
            </w:r>
            <w:proofErr w:type="spellEnd"/>
            <w:r w:rsidRPr="007565B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65B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cladosporioides</w:t>
            </w:r>
            <w:proofErr w:type="spellEnd"/>
            <w:r w:rsidRPr="007565B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Agrotehnični ukrepi: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 sadnja oljk na višje ležeče, zračne lege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 z rezjo vzpostaviti zračnost in osvetlitev tudi v notranjosti krošnje </w:t>
            </w:r>
          </w:p>
        </w:tc>
        <w:tc>
          <w:tcPr>
            <w:tcW w:w="1623" w:type="dxa"/>
            <w:gridSpan w:val="2"/>
          </w:tcPr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bakrov </w:t>
            </w:r>
            <w:proofErr w:type="spellStart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oksiklorid</w:t>
            </w:r>
            <w:proofErr w:type="spellEnd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bakrov </w:t>
            </w:r>
            <w:proofErr w:type="spellStart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oksiklorid</w:t>
            </w:r>
            <w:proofErr w:type="spellEnd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89" w:type="dxa"/>
            <w:gridSpan w:val="2"/>
          </w:tcPr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Cuprablau</w:t>
            </w:r>
            <w:proofErr w:type="spellEnd"/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-Z 35 WP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Cuprablau</w:t>
            </w:r>
            <w:proofErr w:type="spellEnd"/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Z ultra WP </w:t>
            </w:r>
          </w:p>
        </w:tc>
        <w:tc>
          <w:tcPr>
            <w:tcW w:w="1250" w:type="dxa"/>
          </w:tcPr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kg/ha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1,8 kg/ha </w:t>
            </w:r>
          </w:p>
        </w:tc>
        <w:tc>
          <w:tcPr>
            <w:tcW w:w="4536" w:type="dxa"/>
            <w:gridSpan w:val="2"/>
          </w:tcPr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</w:tr>
      <w:tr w:rsidR="007565B9" w:rsidRPr="007565B9" w:rsidTr="00CA1419">
        <w:trPr>
          <w:trHeight w:val="1117"/>
        </w:trPr>
        <w:tc>
          <w:tcPr>
            <w:tcW w:w="1790" w:type="dxa"/>
          </w:tcPr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BAKTERIJSKE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BOLEZNI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Oljčni rak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65B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Pseudomonas</w:t>
            </w:r>
            <w:proofErr w:type="spellEnd"/>
            <w:r w:rsidRPr="007565B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65B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savastanoi</w:t>
            </w:r>
            <w:proofErr w:type="spellEnd"/>
            <w:r w:rsidRPr="007565B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54" w:type="dxa"/>
            <w:gridSpan w:val="2"/>
          </w:tcPr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Agrotehnični ukrepi: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 sadnja odpornih kultivarjev (</w:t>
            </w:r>
            <w:proofErr w:type="spellStart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leccino</w:t>
            </w:r>
            <w:proofErr w:type="spellEnd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istrska belica), zelo občutljiv je </w:t>
            </w:r>
            <w:proofErr w:type="spellStart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frantoio</w:t>
            </w:r>
            <w:proofErr w:type="spellEnd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 rez izvajamo v suhih vremenskih razmerah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 izrezovanje in sežiganje okuženih vej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 razkuževanje orodja za obrezovanje </w:t>
            </w:r>
          </w:p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-bakrov oksid </w:t>
            </w:r>
          </w:p>
        </w:tc>
        <w:tc>
          <w:tcPr>
            <w:tcW w:w="2126" w:type="dxa"/>
            <w:gridSpan w:val="2"/>
          </w:tcPr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Nordox</w:t>
            </w:r>
            <w:proofErr w:type="spellEnd"/>
            <w:r w:rsidRPr="007565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75 WG </w:t>
            </w:r>
          </w:p>
        </w:tc>
        <w:tc>
          <w:tcPr>
            <w:tcW w:w="1276" w:type="dxa"/>
            <w:gridSpan w:val="2"/>
          </w:tcPr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1,25 kg/ha </w:t>
            </w:r>
          </w:p>
        </w:tc>
        <w:tc>
          <w:tcPr>
            <w:tcW w:w="1134" w:type="dxa"/>
          </w:tcPr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3402" w:type="dxa"/>
          </w:tcPr>
          <w:p w:rsidR="007565B9" w:rsidRPr="007565B9" w:rsidRDefault="007565B9" w:rsidP="007565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največ 4 x v eni rastni dobi, po opravljeni zimski rezi, vendar pred začetkom cvetenja oljk ali v fenološki fazi, ko je velikost plodu približno 50% končne velikosti, do fenološke faze povečevanje značilnega obarvanja. Dovoljeno je tudi </w:t>
            </w:r>
            <w:proofErr w:type="spellStart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tretiranje</w:t>
            </w:r>
            <w:proofErr w:type="spellEnd"/>
            <w:r w:rsidRPr="007565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obiranju v času zimskega mirovanja </w:t>
            </w:r>
          </w:p>
        </w:tc>
      </w:tr>
    </w:tbl>
    <w:p w:rsidR="007565B9" w:rsidRDefault="007565B9" w:rsidP="00955CB0"/>
    <w:sectPr w:rsidR="007565B9" w:rsidSect="00CA1419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B9"/>
    <w:rsid w:val="00647CE6"/>
    <w:rsid w:val="007565B9"/>
    <w:rsid w:val="00955CB0"/>
    <w:rsid w:val="00992A29"/>
    <w:rsid w:val="00CA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13D7"/>
  <w15:docId w15:val="{11622DAD-E105-4A9C-AA4B-388DEF10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92A29"/>
    <w:pPr>
      <w:spacing w:after="0" w:line="240" w:lineRule="auto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92A29"/>
    <w:pPr>
      <w:spacing w:after="0" w:line="240" w:lineRule="auto"/>
    </w:pPr>
    <w:rPr>
      <w:sz w:val="24"/>
    </w:rPr>
  </w:style>
  <w:style w:type="paragraph" w:customStyle="1" w:styleId="Default">
    <w:name w:val="Default"/>
    <w:rsid w:val="00756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65B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6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323</Words>
  <Characters>1844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Carlevaris</dc:creator>
  <cp:lastModifiedBy>Jasna Vuksanovič</cp:lastModifiedBy>
  <cp:revision>3</cp:revision>
  <dcterms:created xsi:type="dcterms:W3CDTF">2017-06-20T08:31:00Z</dcterms:created>
  <dcterms:modified xsi:type="dcterms:W3CDTF">2017-07-24T11:03:00Z</dcterms:modified>
</cp:coreProperties>
</file>