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02" w:rsidRPr="003A5B02" w:rsidRDefault="003A5B02" w:rsidP="003A5B02">
      <w:pPr>
        <w:shd w:val="clear" w:color="auto" w:fill="FFFFFF"/>
        <w:spacing w:after="0" w:line="3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D4219"/>
          <w:sz w:val="36"/>
          <w:szCs w:val="36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D4219"/>
          <w:sz w:val="36"/>
          <w:szCs w:val="36"/>
          <w:lang w:eastAsia="sl-SI"/>
        </w:rPr>
        <w:t>Izvedba demonstracijskih projektov razvoja dopolnilnih dejavnosti, podjetništva, in trženja na kmetijah</w:t>
      </w:r>
    </w:p>
    <w:p w:rsidR="003A5B02" w:rsidRPr="006614DA" w:rsidRDefault="003A5B02" w:rsidP="006614DA">
      <w:pPr>
        <w:shd w:val="clear" w:color="auto" w:fill="FFFFFF"/>
        <w:spacing w:after="12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Style w:val="Krepko"/>
          <w:rFonts w:ascii="Arial" w:hAnsi="Arial" w:cs="Arial"/>
          <w:color w:val="333333"/>
          <w:shd w:val="clear" w:color="auto" w:fill="FFFFFF"/>
        </w:rPr>
        <w:t>Povzetek: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Kmetijsko gozdarski zavod Nova Gorica v okviru izvedbe javn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ega naročila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št. 430-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104/2021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z dne 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24.6.2021</w:t>
      </w:r>
      <w:r w:rsidR="0017250B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,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namenjenemu </w:t>
      </w:r>
      <w:proofErr w:type="spellStart"/>
      <w:r w:rsidR="001931F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podukrepu</w:t>
      </w:r>
      <w:proofErr w:type="spellEnd"/>
      <w:r w:rsidR="001931F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Podpora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za demonstracijske aktivnosti in ukrepe informiranj</w:t>
      </w:r>
      <w:r w:rsid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a </w:t>
      </w:r>
      <w:r w:rsidR="0017250B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v okviru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Programa razvoja podeželja Republike Slovenije za obdobje 2014 – 2020 do 2022</w:t>
      </w:r>
      <w:r w:rsidR="0017250B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,</w:t>
      </w:r>
      <w:r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r w:rsidR="006614DA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v letu 2022 </w:t>
      </w:r>
      <w:r w:rsidR="0017250B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sodeluje pri izvajanju </w:t>
      </w:r>
      <w:r w:rsidR="0017250B"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demonstracijsk</w:t>
      </w:r>
      <w:r w:rsidR="00641AC2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ega</w:t>
      </w:r>
      <w:r w:rsidR="0017250B"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projekt</w:t>
      </w:r>
      <w:r w:rsidR="00641AC2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</w:t>
      </w:r>
      <w:r w:rsidR="0017250B"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razvoja dopolnilnih dejavnosti, podjetništva, in trženja na kmetijah</w:t>
      </w:r>
      <w:r w:rsidR="0017250B" w:rsidRPr="006614DA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, Sklop B – Razvoj dopolnilnih dejavnosti, podjetništva in trženja na kmetijah. </w:t>
      </w:r>
    </w:p>
    <w:p w:rsidR="003A5B02" w:rsidRPr="003A5B02" w:rsidRDefault="003A5B02" w:rsidP="006614DA">
      <w:pPr>
        <w:shd w:val="clear" w:color="auto" w:fill="FFFFFF"/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Predmet </w:t>
      </w: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javnega naročila je izvedba demonstracijskih projektov, ki so namenjeni praktičnemu prikazu uporabe tehnologij, mehanizacije, postopkov, strojev, praks itn. skladno z Uredbo o ukrepih prenosa znanja in svetovanja iz Programa razvoja podeželja Republike Slovenije za obdobje 2014-2020. Delavnic se lahko udeležijo fizične osebe, ki se ukvarjajo s kmetijsko dejavnostjo in so vpisane v RKG kot nosilci kmetijskih gospodarstev, namestniki nosilcev kmetijskih gospodarstev ali člani kmetije.</w:t>
      </w:r>
    </w:p>
    <w:p w:rsidR="003A5B02" w:rsidRPr="003A5B02" w:rsidRDefault="003A5B02" w:rsidP="006614DA">
      <w:pPr>
        <w:shd w:val="clear" w:color="auto" w:fill="FFFFFF"/>
        <w:spacing w:after="36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Cilj </w:t>
      </w: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izvedbe demonstracijskih projektov razvoja dopolnilnih dejavnosti, trženja, podjetništva in turizma na kmetijah je ciljnim skupinam omogočiti izboljšanje ekonomske uspešnosti kmetij ter lažje prestrukturiranje in posodabljanje kmetij z namenom povečanja njihove udeležbe na trgu in tržne usmerjenosti ter kmetijske diverzifikacije.</w:t>
      </w:r>
    </w:p>
    <w:p w:rsidR="003A5B02" w:rsidRPr="003A5B02" w:rsidRDefault="003A5B02" w:rsidP="006614DA">
      <w:pPr>
        <w:shd w:val="clear" w:color="auto" w:fill="FFFFFF"/>
        <w:spacing w:before="120"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Namen </w:t>
      </w: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izvedbe demonstracijskih projektov je v:</w:t>
      </w:r>
    </w:p>
    <w:p w:rsidR="003A5B02" w:rsidRPr="003A5B02" w:rsidRDefault="003A5B02" w:rsidP="006614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prenosu znanja in praktičnega usposabljanja za potrebe kmetij, s prikazom različnih sodobnih poti trženja in promocije ter sodobnih analitičnih sistemov za poslovno odločanje;</w:t>
      </w:r>
    </w:p>
    <w:p w:rsidR="003A5B02" w:rsidRPr="003A5B02" w:rsidRDefault="003A5B02" w:rsidP="006614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uvajanju oziroma izvajanju podjetništva na kmetijah z namenom prenosa znanja in praktičnega usposabljanja za potrebe kmetij, s prikazom sodobnih analitičnih sistemov za poslovno odločanje na kmetijah, demonstracija proizvodnih procesov predelave iz različnih surovin, uvedbe novih proizvodov in prikaz ugotavljanja ter zagotavljanja kakovosti proizvodov;</w:t>
      </w:r>
    </w:p>
    <w:p w:rsidR="006614DA" w:rsidRDefault="003A5B02" w:rsidP="006614D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uvajanju oziroma izvajanju dopolnilnih dejavnosti na kmetijah z namenom boljše rabe proizvodnih zmogljivosti in delovnih moči kmetij ter pridobivanje dodatnega dohodka na kmetijah.</w:t>
      </w:r>
    </w:p>
    <w:p w:rsidR="003A5B02" w:rsidRPr="003A5B02" w:rsidRDefault="003A5B02" w:rsidP="006614DA">
      <w:pPr>
        <w:shd w:val="clear" w:color="auto" w:fill="FFFFFF"/>
        <w:spacing w:before="120"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D4219"/>
          <w:sz w:val="27"/>
          <w:szCs w:val="27"/>
          <w:lang w:eastAsia="sl-SI"/>
        </w:rPr>
        <w:t>Glavne vsebine demonstracijskega projekta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Delavnica B1 »Demonstracija tehnologij za predelavo mesa«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a) Razvoj ponudbe in kvalitete izdelkov predelave mesa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b) Praktični prikaz tehnologija izdelave paštet in mesnih namazov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c) Praktični prikaz izdelave klobas v tipu krajnske klobase</w:t>
      </w:r>
    </w:p>
    <w:p w:rsidR="006614DA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d) Praktični prikaz izdelave mesnega sira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Delavnica B2 »Demonstracija tehnologije izdelave izdelkov na področju žganjekuhe, izdelave sokov in sadnega kisa«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a) Praktični prikaz žganjekuhe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lastRenderedPageBreak/>
        <w:t>b) Praktični prikaz izdelave sokov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c) Praktični prikaz izdelave sadnega kisa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Delavnica B3 »Kako izdelati in kako prepoznati kakovosten izdelek«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a) Predstavitev izdelave izdelka in pomen kakovostne surovine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b) Tehnološki izzivi in rešitve za izdelavo inovativnih in kakovostnih izdelkov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c) Osnove pokušanja in ocenjevanja izdelkov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d) Zunanja podoba izdelka, embalaža (možnosti </w:t>
      </w:r>
      <w:proofErr w:type="spellStart"/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okoljsko</w:t>
      </w:r>
      <w:proofErr w:type="spellEnd"/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sprejemljive embalaže) in uporabno pakiranje izdelka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Delavnica B4 »Izboljšanje tržnega položaja kmetij in ekonomika pridelave«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a) Agrarna ekonomika – prikaz sodobnih analitičnih sistemov za poslovno odločanje na kmetijah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b) Priprava kalkulacij cen (izračun lastne cene izdelka)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c) Raziskava konkurence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d) Iskanje svoje tržne niše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Delavnica B5 »Uporaba informacijsko – komunikacijske tehnologije (IKT) za promocijo dopolnilnih dejavnosti na kmetijah«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a) Napotki za informiranje, privabljanje gostov oz. strank, oblikovanje spletne strani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b) Uporaba socialnih omrežij (način komuniciranja na socialnih omrežjih, pravila, prakse…)</w:t>
      </w:r>
    </w:p>
    <w:p w:rsidR="003A5B02" w:rsidRPr="003A5B02" w:rsidRDefault="003A5B02" w:rsidP="006614DA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c) Vloga kvalitetnih fotografij in predstavitvenih filmčkov pri promociji doživetij in dopolnilnih dejavnosti na kmetiji</w:t>
      </w:r>
    </w:p>
    <w:p w:rsidR="003A5B02" w:rsidRPr="003A5B02" w:rsidRDefault="003A5B02" w:rsidP="006614DA">
      <w:pPr>
        <w:shd w:val="clear" w:color="auto" w:fill="FFFFFF"/>
        <w:spacing w:before="120" w:after="0" w:line="336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 w:rsidRPr="003A5B02"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  <w:t>Pričakovani rezultati </w:t>
      </w: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javnega naročila so izvedene delavnice razvoja dopolnilnih dejavnosti, trženja, podjetništva in turizma na kmetijah, s katerimi </w:t>
      </w:r>
      <w:r w:rsidR="001931F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se</w:t>
      </w:r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</w:t>
      </w:r>
      <w:r w:rsidR="001931FC">
        <w:rPr>
          <w:rFonts w:ascii="Arial" w:eastAsia="Times New Roman" w:hAnsi="Arial" w:cs="Arial"/>
          <w:color w:val="000000"/>
          <w:sz w:val="21"/>
          <w:szCs w:val="21"/>
          <w:lang w:eastAsia="sl-SI"/>
        </w:rPr>
        <w:t>ciljnim skupinam omogoči</w:t>
      </w:r>
      <w:bookmarkStart w:id="0" w:name="_GoBack"/>
      <w:bookmarkEnd w:id="0"/>
      <w:r w:rsidRPr="003A5B02">
        <w:rPr>
          <w:rFonts w:ascii="Arial" w:eastAsia="Times New Roman" w:hAnsi="Arial" w:cs="Arial"/>
          <w:color w:val="000000"/>
          <w:sz w:val="21"/>
          <w:szCs w:val="21"/>
          <w:lang w:eastAsia="sl-SI"/>
        </w:rPr>
        <w:t xml:space="preserve"> izboljšanje ekonomske uspešnosti kmetij ter lažje prestrukturiranje in posodabljanje kmetij z namenom povečanja njihove udeležbe na trgu in tržne usmerjenosti ter kmetijske diverzifikacije.</w:t>
      </w:r>
    </w:p>
    <w:p w:rsidR="00A6689D" w:rsidRDefault="0017250B">
      <w:r w:rsidRPr="00BA0148">
        <w:rPr>
          <w:rFonts w:ascii="Arial" w:hAnsi="Arial" w:cs="Arial"/>
          <w:noProof/>
          <w:lang w:eastAsia="sl-SI"/>
        </w:rPr>
        <w:drawing>
          <wp:inline distT="0" distB="0" distL="0" distR="0" wp14:anchorId="67436801" wp14:editId="1FF9D4CB">
            <wp:extent cx="5760720" cy="16541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B75AB"/>
    <w:multiLevelType w:val="multilevel"/>
    <w:tmpl w:val="CD2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02"/>
    <w:rsid w:val="0017250B"/>
    <w:rsid w:val="001931FC"/>
    <w:rsid w:val="003A5B02"/>
    <w:rsid w:val="00641AC2"/>
    <w:rsid w:val="006614DA"/>
    <w:rsid w:val="00A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7347-F4BC-4E09-B8D2-939A2DB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A5B0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Vidič</dc:creator>
  <cp:keywords/>
  <dc:description/>
  <cp:lastModifiedBy>Michaela Vidič</cp:lastModifiedBy>
  <cp:revision>3</cp:revision>
  <cp:lastPrinted>2022-02-11T11:23:00Z</cp:lastPrinted>
  <dcterms:created xsi:type="dcterms:W3CDTF">2022-02-11T10:55:00Z</dcterms:created>
  <dcterms:modified xsi:type="dcterms:W3CDTF">2022-02-11T12:13:00Z</dcterms:modified>
</cp:coreProperties>
</file>