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9EF" w:rsidRPr="00AC59EF" w:rsidRDefault="00AC59EF" w:rsidP="00AC59EF">
      <w:r>
        <w:rPr>
          <w:b/>
        </w:rPr>
        <w:t>Preglednica</w:t>
      </w:r>
      <w:r w:rsidRPr="00AC59EF">
        <w:rPr>
          <w:b/>
        </w:rPr>
        <w:t>:</w:t>
      </w:r>
      <w:r w:rsidRPr="00AC59EF">
        <w:t xml:space="preserve"> Seznam namiznih tolerantnih sort posajenih na </w:t>
      </w:r>
      <w:proofErr w:type="spellStart"/>
      <w:r w:rsidRPr="00AC59EF">
        <w:t>Pouzelcah</w:t>
      </w:r>
      <w:proofErr w:type="spellEnd"/>
      <w:r w:rsidRPr="00AC59EF">
        <w:t xml:space="preserve"> – Slap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0"/>
        <w:gridCol w:w="3950"/>
      </w:tblGrid>
      <w:tr w:rsidR="00AC59EF" w:rsidRPr="00AC59EF" w:rsidTr="00AC59EF">
        <w:trPr>
          <w:trHeight w:val="389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MUSCAT BLEU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PREZENTABIL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3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NERO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4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ESTHER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5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ARON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6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FANNY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7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PRIMUS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8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PALATINA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9</w:t>
            </w:r>
          </w:p>
        </w:tc>
        <w:tc>
          <w:tcPr>
            <w:tcW w:w="3950" w:type="dxa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ARKADIA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10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SUFFOLK RED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11</w:t>
            </w:r>
          </w:p>
        </w:tc>
        <w:tc>
          <w:tcPr>
            <w:tcW w:w="3950" w:type="dxa"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DNESTROVSKII ROZOVYI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12</w:t>
            </w:r>
          </w:p>
        </w:tc>
        <w:tc>
          <w:tcPr>
            <w:tcW w:w="3950" w:type="dxa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SK 78 3-41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13</w:t>
            </w:r>
          </w:p>
        </w:tc>
        <w:tc>
          <w:tcPr>
            <w:tcW w:w="3950" w:type="dxa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PIROŠKA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14</w:t>
            </w:r>
          </w:p>
        </w:tc>
        <w:tc>
          <w:tcPr>
            <w:tcW w:w="3950" w:type="dxa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POLOSKEI MUSKOTALY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15</w:t>
            </w:r>
          </w:p>
        </w:tc>
        <w:tc>
          <w:tcPr>
            <w:tcW w:w="3950" w:type="dxa"/>
            <w:noWrap/>
            <w:hideMark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MOLDOVA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16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ANGELA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17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GALANTH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18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 xml:space="preserve">DAMARIS 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19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 xml:space="preserve">BLACK HELIOS 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20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GANITA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21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VENUS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22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LILLA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23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MUSCAT TOMASO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24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NEW YORK MUSCAT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25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EARLY CAMPBELL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26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EVITA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27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OSERNII CIORNII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28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LASTA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29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APIRENA ROSA</w:t>
            </w:r>
          </w:p>
        </w:tc>
      </w:tr>
      <w:tr w:rsidR="00AC59EF" w:rsidRPr="00AC59EF" w:rsidTr="00AC59EF">
        <w:trPr>
          <w:trHeight w:val="340"/>
        </w:trPr>
        <w:tc>
          <w:tcPr>
            <w:tcW w:w="0" w:type="auto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lastRenderedPageBreak/>
              <w:t>30</w:t>
            </w:r>
          </w:p>
        </w:tc>
        <w:tc>
          <w:tcPr>
            <w:tcW w:w="3950" w:type="dxa"/>
            <w:noWrap/>
          </w:tcPr>
          <w:p w:rsidR="00AC59EF" w:rsidRPr="00AC59EF" w:rsidRDefault="00AC59EF" w:rsidP="00AC59EF">
            <w:pPr>
              <w:spacing w:after="160" w:line="259" w:lineRule="auto"/>
            </w:pPr>
            <w:r w:rsidRPr="00AC59EF">
              <w:t>KARMEN</w:t>
            </w:r>
          </w:p>
        </w:tc>
      </w:tr>
    </w:tbl>
    <w:p w:rsidR="00E17209" w:rsidRDefault="00E17209"/>
    <w:sectPr w:rsidR="00E1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F"/>
    <w:rsid w:val="002B173F"/>
    <w:rsid w:val="00A338A8"/>
    <w:rsid w:val="00AB3157"/>
    <w:rsid w:val="00AC59EF"/>
    <w:rsid w:val="00C6085A"/>
    <w:rsid w:val="00E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D5DF"/>
  <w15:chartTrackingRefBased/>
  <w15:docId w15:val="{76E0C09B-8D7D-4CE7-83FF-439CE49C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Škvarč</dc:creator>
  <cp:keywords/>
  <dc:description/>
  <cp:lastModifiedBy>Andreja Škvarč</cp:lastModifiedBy>
  <cp:revision>1</cp:revision>
  <dcterms:created xsi:type="dcterms:W3CDTF">2023-05-08T05:47:00Z</dcterms:created>
  <dcterms:modified xsi:type="dcterms:W3CDTF">2023-05-09T05:02:00Z</dcterms:modified>
</cp:coreProperties>
</file>